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8A" w:rsidRPr="0072098A" w:rsidRDefault="0072098A" w:rsidP="0072098A">
      <w:pPr>
        <w:shd w:val="clear" w:color="auto" w:fill="FFFFFF"/>
        <w:spacing w:after="0" w:line="360" w:lineRule="auto"/>
        <w:ind w:left="91"/>
        <w:jc w:val="center"/>
        <w:rPr>
          <w:rFonts w:ascii="GHEA Grapalat" w:hAnsi="GHEA Grapalat"/>
          <w:b/>
          <w:sz w:val="20"/>
          <w:szCs w:val="20"/>
        </w:rPr>
      </w:pPr>
      <w:r w:rsidRPr="0072098A">
        <w:rPr>
          <w:rFonts w:ascii="GHEA Grapalat" w:hAnsi="GHEA Grapalat"/>
          <w:b/>
          <w:sz w:val="20"/>
          <w:szCs w:val="20"/>
        </w:rPr>
        <w:t>ПРОТОКОЛ 2</w:t>
      </w:r>
    </w:p>
    <w:p w:rsidR="0072098A" w:rsidRPr="0072098A" w:rsidRDefault="0072098A" w:rsidP="0072098A">
      <w:pPr>
        <w:shd w:val="clear" w:color="auto" w:fill="FFFFFF"/>
        <w:spacing w:after="0" w:line="360" w:lineRule="auto"/>
        <w:ind w:left="91"/>
        <w:jc w:val="center"/>
        <w:rPr>
          <w:rFonts w:ascii="GHEA Grapalat" w:hAnsi="GHEA Grapalat"/>
          <w:b/>
          <w:sz w:val="20"/>
          <w:szCs w:val="20"/>
        </w:rPr>
      </w:pPr>
      <w:r w:rsidRPr="0072098A">
        <w:rPr>
          <w:rFonts w:ascii="GHEA Grapalat" w:hAnsi="GHEA Grapalat"/>
          <w:b/>
          <w:sz w:val="20"/>
          <w:szCs w:val="20"/>
        </w:rPr>
        <w:t xml:space="preserve">Оценка процесса приобретения продукции (сертификатов, дипломов, благодарностей-почетных грамот, сертификатов) на электронном аукционе с кодом </w:t>
      </w:r>
      <w:r w:rsidRPr="0072098A">
        <w:rPr>
          <w:rFonts w:ascii="GHEA Grapalat" w:hAnsi="GHEA Grapalat"/>
          <w:b/>
          <w:sz w:val="20"/>
          <w:szCs w:val="20"/>
        </w:rPr>
        <w:t>ՀՀԿԳՄՍՆԷԱՃԱՊՁԲ-24/47</w:t>
      </w:r>
    </w:p>
    <w:p w:rsidR="0072098A" w:rsidRDefault="0072098A" w:rsidP="0072098A">
      <w:pPr>
        <w:shd w:val="clear" w:color="auto" w:fill="FFFFFF"/>
        <w:spacing w:after="0" w:line="360" w:lineRule="auto"/>
        <w:ind w:left="91"/>
        <w:jc w:val="center"/>
        <w:rPr>
          <w:rFonts w:ascii="GHEA Grapalat" w:hAnsi="GHEA Grapalat"/>
          <w:b/>
          <w:sz w:val="20"/>
          <w:szCs w:val="20"/>
        </w:rPr>
      </w:pPr>
      <w:r w:rsidRPr="0072098A">
        <w:rPr>
          <w:rFonts w:ascii="GHEA Grapalat" w:hAnsi="GHEA Grapalat"/>
          <w:b/>
          <w:sz w:val="20"/>
          <w:szCs w:val="20"/>
        </w:rPr>
        <w:t>Вскрытие заявок состоялось 08.05.2024. в 12:00 через систему электронных закупок.</w:t>
      </w:r>
    </w:p>
    <w:p w:rsidR="0072098A" w:rsidRPr="0072098A" w:rsidRDefault="0072098A" w:rsidP="0072098A">
      <w:pPr>
        <w:shd w:val="clear" w:color="auto" w:fill="FFFFFF"/>
        <w:spacing w:after="0" w:line="240" w:lineRule="auto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>Состав оценочной комиссии.</w:t>
      </w:r>
    </w:p>
    <w:p w:rsidR="0072098A" w:rsidRPr="0072098A" w:rsidRDefault="0072098A" w:rsidP="0072098A">
      <w:pPr>
        <w:shd w:val="clear" w:color="auto" w:fill="FFFFFF"/>
        <w:spacing w:after="0" w:line="240" w:lineRule="auto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Председатель комиссии: Ашот Аршакян </w:t>
      </w:r>
    </w:p>
    <w:p w:rsidR="0072098A" w:rsidRPr="0072098A" w:rsidRDefault="0072098A" w:rsidP="0072098A">
      <w:pPr>
        <w:shd w:val="clear" w:color="auto" w:fill="FFFFFF"/>
        <w:spacing w:after="0" w:line="240" w:lineRule="auto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>Член комиссии: Анаит Барсегян</w:t>
      </w:r>
    </w:p>
    <w:p w:rsidR="0072098A" w:rsidRPr="0072098A" w:rsidRDefault="0072098A" w:rsidP="0072098A">
      <w:pPr>
        <w:shd w:val="clear" w:color="auto" w:fill="FFFFFF"/>
        <w:spacing w:after="0" w:line="240" w:lineRule="auto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             </w:t>
      </w:r>
      <w:r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         </w:t>
      </w: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Сусанна Азатян</w:t>
      </w:r>
    </w:p>
    <w:p w:rsidR="0070308E" w:rsidRDefault="0072098A" w:rsidP="0072098A">
      <w:pPr>
        <w:shd w:val="clear" w:color="auto" w:fill="FFFFFF"/>
        <w:spacing w:after="0" w:line="240" w:lineRule="auto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72098A">
        <w:rPr>
          <w:rFonts w:ascii="GHEA Grapalat" w:eastAsia="Calibri" w:hAnsi="GHEA Grapalat" w:cs="Sylfaen"/>
          <w:b/>
          <w:sz w:val="20"/>
          <w:szCs w:val="20"/>
          <w:lang w:val="hy-AM"/>
        </w:rPr>
        <w:t>Секретарь комиссии: Лиана Харатян</w:t>
      </w:r>
    </w:p>
    <w:p w:rsidR="0072098A" w:rsidRPr="005B3C1C" w:rsidRDefault="0072098A" w:rsidP="0072098A">
      <w:pPr>
        <w:shd w:val="clear" w:color="auto" w:fill="FFFFFF"/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72098A" w:rsidRPr="0072098A" w:rsidRDefault="0072098A" w:rsidP="0072098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предусмотренной законом;</w:t>
      </w:r>
    </w:p>
    <w:p w:rsidR="0072098A" w:rsidRPr="0072098A" w:rsidRDefault="0072098A" w:rsidP="0072098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1.1 Не представлены обоснования характеристик объекта закупки, определенных в приглашении на процедуру.</w:t>
      </w:r>
    </w:p>
    <w:p w:rsidR="0072098A" w:rsidRPr="0072098A" w:rsidRDefault="0072098A" w:rsidP="0072098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2. Информация об участниках, подавших заявки.</w:t>
      </w:r>
    </w:p>
    <w:p w:rsidR="00102D1D" w:rsidRPr="005B3C1C" w:rsidRDefault="0072098A" w:rsidP="0072098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2.1 На процедуру подали заявки следующие организации:</w:t>
      </w:r>
    </w:p>
    <w:tbl>
      <w:tblPr>
        <w:tblStyle w:val="a4"/>
        <w:tblW w:w="0" w:type="auto"/>
        <w:tblInd w:w="416" w:type="dxa"/>
        <w:tblLook w:val="04A0" w:firstRow="1" w:lastRow="0" w:firstColumn="1" w:lastColumn="0" w:noHBand="0" w:noVBand="1"/>
      </w:tblPr>
      <w:tblGrid>
        <w:gridCol w:w="598"/>
        <w:gridCol w:w="4481"/>
        <w:gridCol w:w="4819"/>
      </w:tblGrid>
      <w:tr w:rsidR="000E61DE" w:rsidRPr="005B3C1C" w:rsidTr="0007517F">
        <w:trPr>
          <w:trHeight w:val="320"/>
        </w:trPr>
        <w:tc>
          <w:tcPr>
            <w:tcW w:w="598" w:type="dxa"/>
            <w:vAlign w:val="center"/>
          </w:tcPr>
          <w:p w:rsidR="000E61DE" w:rsidRPr="005B3C1C" w:rsidRDefault="000E61DE" w:rsidP="00D6163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5B3C1C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4481" w:type="dxa"/>
            <w:vAlign w:val="center"/>
          </w:tcPr>
          <w:p w:rsidR="000E61DE" w:rsidRPr="005B3C1C" w:rsidRDefault="0072098A" w:rsidP="00B6575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209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  <w:tc>
          <w:tcPr>
            <w:tcW w:w="4819" w:type="dxa"/>
            <w:vAlign w:val="center"/>
          </w:tcPr>
          <w:p w:rsidR="000E61DE" w:rsidRPr="005B3C1C" w:rsidRDefault="0072098A" w:rsidP="00B6575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209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</w:t>
            </w:r>
          </w:p>
        </w:tc>
      </w:tr>
      <w:tr w:rsidR="0072098A" w:rsidRPr="00FE6406" w:rsidTr="00E12DB8">
        <w:trPr>
          <w:trHeight w:val="320"/>
        </w:trPr>
        <w:tc>
          <w:tcPr>
            <w:tcW w:w="598" w:type="dxa"/>
            <w:vAlign w:val="center"/>
          </w:tcPr>
          <w:p w:rsidR="0072098A" w:rsidRPr="005B3C1C" w:rsidRDefault="0072098A" w:rsidP="0072098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B3C1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4481" w:type="dxa"/>
          </w:tcPr>
          <w:p w:rsidR="0072098A" w:rsidRPr="00B31F4D" w:rsidRDefault="0072098A" w:rsidP="0072098A">
            <w:pPr>
              <w:jc w:val="center"/>
            </w:pPr>
            <w:r w:rsidRPr="00B31F4D">
              <w:t>ООО «Эн энд Эн Групп»</w:t>
            </w:r>
          </w:p>
        </w:tc>
        <w:tc>
          <w:tcPr>
            <w:tcW w:w="4819" w:type="dxa"/>
            <w:vAlign w:val="center"/>
          </w:tcPr>
          <w:p w:rsidR="0072098A" w:rsidRPr="00CA6CB0" w:rsidRDefault="0072098A" w:rsidP="0072098A">
            <w:pPr>
              <w:jc w:val="center"/>
              <w:rPr>
                <w:rStyle w:val="a5"/>
              </w:rPr>
            </w:pPr>
            <w:hyperlink r:id="rId6" w:history="1">
              <w:r w:rsidRPr="001F30F9">
                <w:rPr>
                  <w:rStyle w:val="a5"/>
                  <w:rFonts w:ascii="Sylfaen" w:hAnsi="Sylfaen"/>
                  <w:sz w:val="20"/>
                  <w:szCs w:val="20"/>
                  <w:lang w:val="hy-AM"/>
                </w:rPr>
                <w:t>lasprintllc@gmail.com</w:t>
              </w:r>
            </w:hyperlink>
          </w:p>
          <w:p w:rsidR="0072098A" w:rsidRPr="005B3C1C" w:rsidRDefault="0072098A" w:rsidP="0072098A">
            <w:pPr>
              <w:jc w:val="center"/>
              <w:rPr>
                <w:rStyle w:val="a5"/>
                <w:lang w:val="hy-AM"/>
              </w:rPr>
            </w:pPr>
            <w:r w:rsidRPr="005B3C1C">
              <w:rPr>
                <w:rStyle w:val="a5"/>
                <w:rFonts w:ascii="Sylfaen" w:hAnsi="Sylfaen"/>
                <w:sz w:val="20"/>
                <w:szCs w:val="20"/>
                <w:lang w:val="hy-AM"/>
              </w:rPr>
              <w:t>manukyanscompany@gmail.com</w:t>
            </w:r>
          </w:p>
        </w:tc>
      </w:tr>
      <w:tr w:rsidR="0072098A" w:rsidRPr="005B3C1C" w:rsidTr="00105378">
        <w:trPr>
          <w:trHeight w:val="320"/>
        </w:trPr>
        <w:tc>
          <w:tcPr>
            <w:tcW w:w="598" w:type="dxa"/>
            <w:vAlign w:val="center"/>
          </w:tcPr>
          <w:p w:rsidR="0072098A" w:rsidRPr="005B3C1C" w:rsidRDefault="0072098A" w:rsidP="0072098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481" w:type="dxa"/>
          </w:tcPr>
          <w:p w:rsidR="0072098A" w:rsidRPr="00B31F4D" w:rsidRDefault="0072098A" w:rsidP="0072098A">
            <w:pPr>
              <w:jc w:val="center"/>
            </w:pPr>
            <w:r w:rsidRPr="00B31F4D">
              <w:t>ООО "</w:t>
            </w:r>
            <w:proofErr w:type="spellStart"/>
            <w:r w:rsidRPr="00B31F4D">
              <w:t>Оскан</w:t>
            </w:r>
            <w:proofErr w:type="spellEnd"/>
            <w:r w:rsidRPr="00B31F4D">
              <w:t xml:space="preserve"> </w:t>
            </w:r>
            <w:proofErr w:type="spellStart"/>
            <w:r w:rsidRPr="00B31F4D">
              <w:t>Ереванци</w:t>
            </w:r>
            <w:proofErr w:type="spellEnd"/>
            <w:r w:rsidRPr="00B31F4D">
              <w:t>"</w:t>
            </w:r>
          </w:p>
        </w:tc>
        <w:tc>
          <w:tcPr>
            <w:tcW w:w="4819" w:type="dxa"/>
            <w:vAlign w:val="center"/>
          </w:tcPr>
          <w:p w:rsidR="0072098A" w:rsidRDefault="0072098A" w:rsidP="0072098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hyperlink r:id="rId7" w:history="1">
              <w:r w:rsidRPr="001F30F9">
                <w:rPr>
                  <w:rStyle w:val="a5"/>
                  <w:rFonts w:ascii="Sylfaen" w:hAnsi="Sylfaen"/>
                  <w:sz w:val="20"/>
                  <w:szCs w:val="20"/>
                  <w:lang w:val="hy-AM"/>
                </w:rPr>
                <w:t>info@veprint.am</w:t>
              </w:r>
            </w:hyperlink>
          </w:p>
          <w:p w:rsidR="0072098A" w:rsidRPr="005B3C1C" w:rsidRDefault="0072098A" w:rsidP="0072098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2098A" w:rsidRPr="005B3C1C" w:rsidTr="00105378">
        <w:trPr>
          <w:trHeight w:val="320"/>
        </w:trPr>
        <w:tc>
          <w:tcPr>
            <w:tcW w:w="598" w:type="dxa"/>
            <w:vAlign w:val="center"/>
          </w:tcPr>
          <w:p w:rsidR="0072098A" w:rsidRPr="005B3C1C" w:rsidRDefault="0072098A" w:rsidP="0072098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481" w:type="dxa"/>
          </w:tcPr>
          <w:p w:rsidR="0072098A" w:rsidRPr="00B31F4D" w:rsidRDefault="0072098A" w:rsidP="0072098A">
            <w:pPr>
              <w:jc w:val="center"/>
            </w:pPr>
            <w:r w:rsidRPr="00B31F4D">
              <w:t xml:space="preserve">ООО "Лас </w:t>
            </w:r>
            <w:proofErr w:type="spellStart"/>
            <w:r w:rsidRPr="00B31F4D">
              <w:t>Принт</w:t>
            </w:r>
            <w:proofErr w:type="spellEnd"/>
            <w:r w:rsidRPr="00B31F4D">
              <w:t>"</w:t>
            </w:r>
          </w:p>
        </w:tc>
        <w:tc>
          <w:tcPr>
            <w:tcW w:w="4819" w:type="dxa"/>
            <w:vAlign w:val="center"/>
          </w:tcPr>
          <w:p w:rsidR="0072098A" w:rsidRDefault="0072098A" w:rsidP="0072098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hyperlink r:id="rId8" w:history="1">
              <w:r w:rsidRPr="001F30F9">
                <w:rPr>
                  <w:rStyle w:val="a5"/>
                  <w:rFonts w:ascii="Sylfaen" w:hAnsi="Sylfaen"/>
                  <w:sz w:val="20"/>
                  <w:szCs w:val="20"/>
                  <w:lang w:val="hy-AM"/>
                </w:rPr>
                <w:t>lasprintllc@gmail.com</w:t>
              </w:r>
            </w:hyperlink>
          </w:p>
          <w:p w:rsidR="0072098A" w:rsidRPr="005B3C1C" w:rsidRDefault="0072098A" w:rsidP="0072098A">
            <w:pPr>
              <w:jc w:val="center"/>
              <w:rPr>
                <w:sz w:val="20"/>
                <w:szCs w:val="20"/>
              </w:rPr>
            </w:pPr>
          </w:p>
        </w:tc>
      </w:tr>
      <w:tr w:rsidR="0072098A" w:rsidRPr="005B3C1C" w:rsidTr="00105378">
        <w:trPr>
          <w:trHeight w:val="320"/>
        </w:trPr>
        <w:tc>
          <w:tcPr>
            <w:tcW w:w="598" w:type="dxa"/>
            <w:vAlign w:val="center"/>
          </w:tcPr>
          <w:p w:rsidR="0072098A" w:rsidRPr="005B3C1C" w:rsidRDefault="0072098A" w:rsidP="0072098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4481" w:type="dxa"/>
          </w:tcPr>
          <w:p w:rsidR="0072098A" w:rsidRDefault="0072098A" w:rsidP="0072098A">
            <w:pPr>
              <w:jc w:val="center"/>
            </w:pPr>
            <w:r w:rsidRPr="00B31F4D">
              <w:t>ООО "</w:t>
            </w:r>
            <w:proofErr w:type="spellStart"/>
            <w:r w:rsidRPr="00B31F4D">
              <w:t>Футболай</w:t>
            </w:r>
            <w:proofErr w:type="spellEnd"/>
            <w:r w:rsidRPr="00B31F4D">
              <w:t xml:space="preserve"> </w:t>
            </w:r>
            <w:proofErr w:type="spellStart"/>
            <w:r w:rsidRPr="00B31F4D">
              <w:t>Дарбноц</w:t>
            </w:r>
            <w:proofErr w:type="spellEnd"/>
            <w:r w:rsidRPr="00B31F4D">
              <w:t>"</w:t>
            </w:r>
          </w:p>
        </w:tc>
        <w:tc>
          <w:tcPr>
            <w:tcW w:w="4819" w:type="dxa"/>
            <w:vAlign w:val="center"/>
          </w:tcPr>
          <w:p w:rsidR="0072098A" w:rsidRPr="005B3C1C" w:rsidRDefault="0072098A" w:rsidP="0072098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</w:tbl>
    <w:p w:rsidR="0072098A" w:rsidRPr="0072098A" w:rsidRDefault="0072098A" w:rsidP="0072098A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</w:rPr>
        <w:t>3. Формирование и подача заявок по системе участников, занявших 1 место по итогам обратного аукциона, соответствие требованиям приглашения;</w:t>
      </w:r>
    </w:p>
    <w:p w:rsidR="0072098A" w:rsidRPr="0072098A" w:rsidRDefault="0072098A" w:rsidP="0072098A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</w:rPr>
        <w:t>3.1 Предложения, поданные участниками, были подготовлены и поданы в соответствии с требованиями приглашения.</w:t>
      </w:r>
    </w:p>
    <w:p w:rsidR="0072098A" w:rsidRPr="0072098A" w:rsidRDefault="0072098A" w:rsidP="0072098A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</w:rPr>
        <w:t>Было принято решение: 3 за, 0 против.</w:t>
      </w:r>
    </w:p>
    <w:p w:rsidR="0072098A" w:rsidRPr="0072098A" w:rsidRDefault="0072098A" w:rsidP="0072098A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</w:rPr>
        <w:t xml:space="preserve">4. Цена, предлагаемая каждым участником. </w:t>
      </w:r>
    </w:p>
    <w:p w:rsidR="00860F7C" w:rsidRPr="005B3C1C" w:rsidRDefault="0072098A" w:rsidP="0072098A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</w:rPr>
        <w:t>4.1 По итогам обратного аукциона, проведенного в установленном порядке, ценовые предложения, представленные участниками: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418"/>
        <w:gridCol w:w="1275"/>
        <w:gridCol w:w="1560"/>
        <w:gridCol w:w="1984"/>
        <w:gridCol w:w="1985"/>
        <w:gridCol w:w="1984"/>
        <w:gridCol w:w="2268"/>
        <w:gridCol w:w="1545"/>
        <w:gridCol w:w="14"/>
      </w:tblGrid>
      <w:tr w:rsidR="00860F7C" w:rsidRPr="005B3C1C" w:rsidTr="00F237D6">
        <w:trPr>
          <w:gridAfter w:val="1"/>
          <w:wAfter w:w="14" w:type="dxa"/>
          <w:trHeight w:val="416"/>
        </w:trPr>
        <w:tc>
          <w:tcPr>
            <w:tcW w:w="534" w:type="dxa"/>
            <w:vMerge w:val="restart"/>
            <w:shd w:val="solid" w:color="FFFFFF" w:fill="auto"/>
          </w:tcPr>
          <w:p w:rsidR="00860F7C" w:rsidRPr="005B3C1C" w:rsidRDefault="00860F7C" w:rsidP="00BF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5B3C1C">
              <w:rPr>
                <w:rFonts w:ascii="GHEA Grapalat" w:hAnsi="GHEA Grapalat" w:cs="Calibri"/>
                <w:b/>
                <w:bCs/>
                <w:sz w:val="20"/>
                <w:szCs w:val="20"/>
              </w:rPr>
              <w:t>Չ/ր</w:t>
            </w:r>
          </w:p>
        </w:tc>
        <w:tc>
          <w:tcPr>
            <w:tcW w:w="1417" w:type="dxa"/>
            <w:vMerge w:val="restart"/>
            <w:shd w:val="solid" w:color="FFFFFF" w:fill="auto"/>
            <w:vAlign w:val="center"/>
          </w:tcPr>
          <w:p w:rsidR="0072098A" w:rsidRPr="0072098A" w:rsidRDefault="0072098A" w:rsidP="0072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2098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Ориентировочная цена </w:t>
            </w:r>
          </w:p>
          <w:p w:rsidR="00860F7C" w:rsidRPr="005B3C1C" w:rsidRDefault="0072098A" w:rsidP="0072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209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АМД</w:t>
            </w:r>
          </w:p>
        </w:tc>
        <w:tc>
          <w:tcPr>
            <w:tcW w:w="14019" w:type="dxa"/>
            <w:gridSpan w:val="8"/>
            <w:shd w:val="solid" w:color="FFFFFF" w:fill="auto"/>
            <w:vAlign w:val="center"/>
          </w:tcPr>
          <w:p w:rsidR="00860F7C" w:rsidRPr="005B3C1C" w:rsidRDefault="0072098A" w:rsidP="00BF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2098A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</w:tr>
      <w:tr w:rsidR="00F237D6" w:rsidRPr="008E40DA" w:rsidTr="00F237D6">
        <w:trPr>
          <w:cantSplit/>
          <w:trHeight w:val="425"/>
        </w:trPr>
        <w:tc>
          <w:tcPr>
            <w:tcW w:w="534" w:type="dxa"/>
            <w:vMerge/>
            <w:shd w:val="solid" w:color="FFFFFF" w:fill="auto"/>
          </w:tcPr>
          <w:p w:rsidR="00F237D6" w:rsidRPr="005B3C1C" w:rsidRDefault="00F237D6" w:rsidP="00BF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solid" w:color="FFFFFF" w:fill="auto"/>
          </w:tcPr>
          <w:p w:rsidR="00F237D6" w:rsidRPr="005B3C1C" w:rsidRDefault="00F237D6" w:rsidP="00BF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solid" w:color="FFFFFF" w:fill="auto"/>
            <w:vAlign w:val="center"/>
          </w:tcPr>
          <w:p w:rsidR="00F237D6" w:rsidRPr="000F02E6" w:rsidRDefault="0072098A" w:rsidP="00E14F4F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31F4D">
              <w:t>ООО «Эн энд Эн Групп»</w:t>
            </w:r>
          </w:p>
        </w:tc>
        <w:tc>
          <w:tcPr>
            <w:tcW w:w="3544" w:type="dxa"/>
            <w:gridSpan w:val="2"/>
            <w:shd w:val="solid" w:color="FFFFFF" w:fill="auto"/>
            <w:vAlign w:val="center"/>
          </w:tcPr>
          <w:p w:rsidR="00F237D6" w:rsidRPr="005B3C1C" w:rsidRDefault="0072098A" w:rsidP="00E14F4F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31F4D">
              <w:t>ООО "</w:t>
            </w:r>
            <w:proofErr w:type="spellStart"/>
            <w:r w:rsidRPr="00B31F4D">
              <w:t>Оскан</w:t>
            </w:r>
            <w:proofErr w:type="spellEnd"/>
            <w:r w:rsidRPr="00B31F4D">
              <w:t xml:space="preserve"> </w:t>
            </w:r>
            <w:proofErr w:type="spellStart"/>
            <w:r w:rsidRPr="00B31F4D">
              <w:t>Ереванци</w:t>
            </w:r>
            <w:proofErr w:type="spellEnd"/>
            <w:r w:rsidRPr="00B31F4D">
              <w:t>"</w:t>
            </w:r>
          </w:p>
        </w:tc>
        <w:tc>
          <w:tcPr>
            <w:tcW w:w="3969" w:type="dxa"/>
            <w:gridSpan w:val="2"/>
            <w:shd w:val="solid" w:color="FFFFFF" w:fill="auto"/>
            <w:vAlign w:val="center"/>
          </w:tcPr>
          <w:p w:rsidR="00F237D6" w:rsidRPr="005B3C1C" w:rsidRDefault="0072098A" w:rsidP="00E14F4F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31F4D">
              <w:t xml:space="preserve">ООО "Лас </w:t>
            </w:r>
            <w:proofErr w:type="spellStart"/>
            <w:r w:rsidRPr="00B31F4D">
              <w:t>Принт</w:t>
            </w:r>
            <w:proofErr w:type="spellEnd"/>
            <w:r w:rsidRPr="00B31F4D">
              <w:t>"</w:t>
            </w:r>
          </w:p>
        </w:tc>
        <w:tc>
          <w:tcPr>
            <w:tcW w:w="3827" w:type="dxa"/>
            <w:gridSpan w:val="3"/>
            <w:shd w:val="solid" w:color="FFFFFF" w:fill="auto"/>
            <w:vAlign w:val="center"/>
          </w:tcPr>
          <w:p w:rsidR="00F237D6" w:rsidRPr="005B3C1C" w:rsidRDefault="0072098A" w:rsidP="00BF261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31F4D">
              <w:t>ООО "</w:t>
            </w:r>
            <w:proofErr w:type="spellStart"/>
            <w:r w:rsidRPr="00B31F4D">
              <w:t>Футболай</w:t>
            </w:r>
            <w:proofErr w:type="spellEnd"/>
            <w:r w:rsidRPr="00B31F4D">
              <w:t xml:space="preserve"> </w:t>
            </w:r>
            <w:proofErr w:type="spellStart"/>
            <w:r w:rsidRPr="00B31F4D">
              <w:t>Дарбноц</w:t>
            </w:r>
            <w:proofErr w:type="spellEnd"/>
            <w:r w:rsidRPr="00B31F4D">
              <w:t>"</w:t>
            </w:r>
          </w:p>
        </w:tc>
      </w:tr>
      <w:tr w:rsidR="00860F7C" w:rsidRPr="0072098A" w:rsidTr="00F237D6">
        <w:trPr>
          <w:gridAfter w:val="1"/>
          <w:wAfter w:w="14" w:type="dxa"/>
          <w:trHeight w:val="295"/>
        </w:trPr>
        <w:tc>
          <w:tcPr>
            <w:tcW w:w="534" w:type="dxa"/>
            <w:vMerge/>
            <w:shd w:val="solid" w:color="FFFFFF" w:fill="auto"/>
          </w:tcPr>
          <w:p w:rsidR="00860F7C" w:rsidRPr="005B3C1C" w:rsidRDefault="00860F7C" w:rsidP="00BF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  <w:shd w:val="solid" w:color="FFFFFF" w:fill="auto"/>
          </w:tcPr>
          <w:p w:rsidR="00860F7C" w:rsidRPr="005B3C1C" w:rsidRDefault="00860F7C" w:rsidP="00BF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019" w:type="dxa"/>
            <w:gridSpan w:val="8"/>
            <w:shd w:val="solid" w:color="FFFFFF" w:fill="auto"/>
            <w:vAlign w:val="center"/>
          </w:tcPr>
          <w:p w:rsidR="00860F7C" w:rsidRPr="005B3C1C" w:rsidRDefault="00860F7C" w:rsidP="00BF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B3C1C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Վերջնական առաջարկված գինը, ՀՀ դրամ</w:t>
            </w:r>
          </w:p>
        </w:tc>
      </w:tr>
      <w:tr w:rsidR="00F237D6" w:rsidRPr="008E40DA" w:rsidTr="00F237D6">
        <w:trPr>
          <w:cantSplit/>
          <w:trHeight w:val="552"/>
        </w:trPr>
        <w:tc>
          <w:tcPr>
            <w:tcW w:w="534" w:type="dxa"/>
            <w:vMerge/>
            <w:shd w:val="solid" w:color="FFFFFF" w:fill="auto"/>
          </w:tcPr>
          <w:p w:rsidR="00F237D6" w:rsidRPr="005B3C1C" w:rsidRDefault="00F237D6" w:rsidP="00175780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  <w:shd w:val="solid" w:color="FFFFFF" w:fill="auto"/>
            <w:vAlign w:val="center"/>
          </w:tcPr>
          <w:p w:rsidR="00F237D6" w:rsidRPr="005B3C1C" w:rsidRDefault="00F237D6" w:rsidP="00175780">
            <w:pPr>
              <w:spacing w:after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Без НДС</w:t>
            </w:r>
          </w:p>
        </w:tc>
        <w:tc>
          <w:tcPr>
            <w:tcW w:w="1275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В том числе НДС</w:t>
            </w:r>
          </w:p>
        </w:tc>
        <w:tc>
          <w:tcPr>
            <w:tcW w:w="1560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Без НДС</w:t>
            </w:r>
          </w:p>
        </w:tc>
        <w:tc>
          <w:tcPr>
            <w:tcW w:w="1984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В том числе НДС</w:t>
            </w:r>
          </w:p>
        </w:tc>
        <w:tc>
          <w:tcPr>
            <w:tcW w:w="1985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Без НДС</w:t>
            </w:r>
          </w:p>
        </w:tc>
        <w:tc>
          <w:tcPr>
            <w:tcW w:w="1984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В том числе НДС</w:t>
            </w:r>
          </w:p>
        </w:tc>
        <w:tc>
          <w:tcPr>
            <w:tcW w:w="2268" w:type="dxa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Без НДС</w:t>
            </w:r>
          </w:p>
        </w:tc>
        <w:tc>
          <w:tcPr>
            <w:tcW w:w="1559" w:type="dxa"/>
            <w:gridSpan w:val="2"/>
            <w:shd w:val="solid" w:color="FFFFFF" w:fill="auto"/>
          </w:tcPr>
          <w:p w:rsidR="00F237D6" w:rsidRPr="005B3C1C" w:rsidRDefault="0072098A" w:rsidP="0017578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72098A">
              <w:rPr>
                <w:rFonts w:ascii="GHEA Grapalat" w:hAnsi="GHEA Grapalat" w:cs="Sylfaen"/>
                <w:b/>
                <w:sz w:val="20"/>
                <w:szCs w:val="20"/>
              </w:rPr>
              <w:t>В том числе НДС</w:t>
            </w:r>
          </w:p>
        </w:tc>
      </w:tr>
      <w:tr w:rsidR="00433319" w:rsidRPr="008E40DA" w:rsidTr="009545CF">
        <w:trPr>
          <w:cantSplit/>
          <w:trHeight w:val="363"/>
        </w:trPr>
        <w:tc>
          <w:tcPr>
            <w:tcW w:w="534" w:type="dxa"/>
            <w:shd w:val="solid" w:color="FFFFFF" w:fill="auto"/>
          </w:tcPr>
          <w:p w:rsidR="00433319" w:rsidRPr="005B3C1C" w:rsidRDefault="00433319" w:rsidP="004333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  <w:r w:rsidRPr="005B3C1C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1440000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790000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948000</w:t>
            </w:r>
          </w:p>
        </w:tc>
        <w:tc>
          <w:tcPr>
            <w:tcW w:w="1560" w:type="dxa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900000</w:t>
            </w:r>
          </w:p>
        </w:tc>
        <w:tc>
          <w:tcPr>
            <w:tcW w:w="1984" w:type="dxa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1080000</w:t>
            </w:r>
          </w:p>
        </w:tc>
        <w:tc>
          <w:tcPr>
            <w:tcW w:w="1985" w:type="dxa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1116000</w:t>
            </w:r>
          </w:p>
        </w:tc>
        <w:tc>
          <w:tcPr>
            <w:tcW w:w="1984" w:type="dxa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1339200</w:t>
            </w:r>
          </w:p>
        </w:tc>
        <w:tc>
          <w:tcPr>
            <w:tcW w:w="2268" w:type="dxa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55000000</w:t>
            </w:r>
          </w:p>
        </w:tc>
        <w:tc>
          <w:tcPr>
            <w:tcW w:w="1559" w:type="dxa"/>
            <w:gridSpan w:val="2"/>
            <w:shd w:val="solid" w:color="FFFFFF" w:fill="auto"/>
          </w:tcPr>
          <w:p w:rsidR="00433319" w:rsidRPr="00441995" w:rsidRDefault="00433319" w:rsidP="00441995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66000000</w:t>
            </w:r>
          </w:p>
        </w:tc>
      </w:tr>
      <w:tr w:rsidR="00433319" w:rsidRPr="008E40DA" w:rsidTr="007237F1">
        <w:trPr>
          <w:cantSplit/>
          <w:trHeight w:val="363"/>
        </w:trPr>
        <w:tc>
          <w:tcPr>
            <w:tcW w:w="534" w:type="dxa"/>
            <w:shd w:val="solid" w:color="FFFFFF" w:fill="auto"/>
          </w:tcPr>
          <w:p w:rsidR="00433319" w:rsidRPr="005B3C1C" w:rsidRDefault="00433319" w:rsidP="004333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</w:pPr>
            <w:r w:rsidRPr="005B3C1C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3840000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384000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4608000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2500000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3000000</w:t>
            </w:r>
          </w:p>
        </w:tc>
        <w:tc>
          <w:tcPr>
            <w:tcW w:w="198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1850000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2220000</w:t>
            </w:r>
          </w:p>
        </w:tc>
        <w:tc>
          <w:tcPr>
            <w:tcW w:w="2268" w:type="dxa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55000000</w:t>
            </w:r>
          </w:p>
        </w:tc>
        <w:tc>
          <w:tcPr>
            <w:tcW w:w="1559" w:type="dxa"/>
            <w:gridSpan w:val="2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66000000</w:t>
            </w:r>
          </w:p>
        </w:tc>
      </w:tr>
      <w:tr w:rsidR="00433319" w:rsidRPr="008E40DA" w:rsidTr="00D845B7">
        <w:trPr>
          <w:cantSplit/>
          <w:trHeight w:val="363"/>
        </w:trPr>
        <w:tc>
          <w:tcPr>
            <w:tcW w:w="534" w:type="dxa"/>
            <w:shd w:val="solid" w:color="FFFFFF" w:fill="auto"/>
          </w:tcPr>
          <w:p w:rsidR="00433319" w:rsidRPr="005B3C1C" w:rsidRDefault="00433319" w:rsidP="004333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</w:pPr>
            <w:r w:rsidRPr="005B3C1C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5833100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5833100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6999720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3800000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4560000</w:t>
            </w:r>
          </w:p>
        </w:tc>
        <w:tc>
          <w:tcPr>
            <w:tcW w:w="198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2760000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3312000</w:t>
            </w:r>
          </w:p>
        </w:tc>
        <w:tc>
          <w:tcPr>
            <w:tcW w:w="2268" w:type="dxa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55000000</w:t>
            </w:r>
          </w:p>
        </w:tc>
        <w:tc>
          <w:tcPr>
            <w:tcW w:w="1559" w:type="dxa"/>
            <w:gridSpan w:val="2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66000000</w:t>
            </w:r>
          </w:p>
        </w:tc>
      </w:tr>
      <w:tr w:rsidR="00433319" w:rsidRPr="008E40DA" w:rsidTr="00752FD5">
        <w:trPr>
          <w:cantSplit/>
          <w:trHeight w:val="363"/>
        </w:trPr>
        <w:tc>
          <w:tcPr>
            <w:tcW w:w="534" w:type="dxa"/>
            <w:shd w:val="solid" w:color="FFFFFF" w:fill="auto"/>
          </w:tcPr>
          <w:p w:rsidR="00433319" w:rsidRPr="005B3C1C" w:rsidRDefault="00433319" w:rsidP="004333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</w:pPr>
            <w:r w:rsidRPr="005B3C1C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900000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900000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1080000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600000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720000</w:t>
            </w:r>
          </w:p>
        </w:tc>
        <w:tc>
          <w:tcPr>
            <w:tcW w:w="1985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590000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33319" w:rsidRPr="005B3C1C" w:rsidRDefault="00433319" w:rsidP="004333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5B3C1C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708000</w:t>
            </w:r>
          </w:p>
        </w:tc>
        <w:tc>
          <w:tcPr>
            <w:tcW w:w="2268" w:type="dxa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55000000</w:t>
            </w:r>
          </w:p>
        </w:tc>
        <w:tc>
          <w:tcPr>
            <w:tcW w:w="1559" w:type="dxa"/>
            <w:gridSpan w:val="2"/>
            <w:shd w:val="solid" w:color="FFFFFF" w:fill="auto"/>
          </w:tcPr>
          <w:p w:rsidR="00433319" w:rsidRPr="00441995" w:rsidRDefault="00433319" w:rsidP="00433319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441995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66000000</w:t>
            </w:r>
          </w:p>
        </w:tc>
      </w:tr>
    </w:tbl>
    <w:p w:rsidR="00860F7C" w:rsidRDefault="00860F7C" w:rsidP="003F4F7C">
      <w:pPr>
        <w:shd w:val="clear" w:color="auto" w:fill="FFFFFF"/>
        <w:spacing w:after="0" w:line="240" w:lineRule="auto"/>
        <w:jc w:val="both"/>
        <w:rPr>
          <w:rFonts w:ascii="GHEA Grapalat" w:hAnsi="GHEA Grapalat" w:cs="GHEA Grapalat"/>
          <w:color w:val="000000"/>
          <w:lang w:val="hy-AM"/>
        </w:rPr>
      </w:pPr>
    </w:p>
    <w:p w:rsidR="0072098A" w:rsidRPr="0072098A" w:rsidRDefault="0072098A" w:rsidP="0072098A">
      <w:pPr>
        <w:pStyle w:val="a3"/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5. Сведения о наличии необходимых в заявках участников I места документов и о том, что они оформлены в соответствии с условиями, установленными приглашением; </w:t>
      </w:r>
    </w:p>
    <w:p w:rsidR="0072098A" w:rsidRPr="0072098A" w:rsidRDefault="0072098A" w:rsidP="0072098A">
      <w:pPr>
        <w:pStyle w:val="a3"/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   5.1 Заявки, поданные ООО «En &amp; En Group» и «Лас Принт», содержат необходимые документы.</w:t>
      </w:r>
    </w:p>
    <w:p w:rsidR="0072098A" w:rsidRPr="0072098A" w:rsidRDefault="0072098A" w:rsidP="0072098A">
      <w:pPr>
        <w:pStyle w:val="a3"/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Было принято решение: 3 за, 0 против.</w:t>
      </w:r>
    </w:p>
    <w:p w:rsidR="0072098A" w:rsidRPr="0072098A" w:rsidRDefault="0072098A" w:rsidP="0072098A">
      <w:pPr>
        <w:pStyle w:val="a3"/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   5.2 В соответствии с пунктом 2.3 части 1 приглашения к настоящей процедуре ООО «Эн энд Эн Групп» и «Лас Принт» удостоверили в Приложении 1 Заявке-заявлении, подаваемом к заявке, что одновременного участия организаций нет. установленных ими, определенных в приглашении на данную процедуру к одному и тому же процессу закупки, но изучая декларации реальных бенефициаров, представленные указанными организациями, было зафиксировано определенное совпадение имен/фамилий учредителей компаний.  </w:t>
      </w:r>
    </w:p>
    <w:p w:rsidR="005D3D56" w:rsidRDefault="0072098A" w:rsidP="0072098A">
      <w:pPr>
        <w:pStyle w:val="a3"/>
        <w:spacing w:line="240" w:lineRule="auto"/>
        <w:ind w:left="2124"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Было принято решение: 3 за, 0 против.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5.3 На основании Постановления Правительства Республики Армения от 04.05.2017. В соответствии с пунктом 67 Приказа «Организация процесса закупки», утвержденным Решением № 526-Н, и пунктом 8.22 части 1 приглашения на данную процедуру комиссия приняла решение приостановить процесс оценки и обратиться в компетентный орган, в частности, в Министерству юстиции Республики Армения для проверки достоверности представленных данных об учредителях компаний: 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Было принято решение: 3 за, 0 против.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5.4 Продолжить заседание комиссии после получения ответа Министерства юстиции Республики Армения по адресу Министерства образования, науки, культуры и спорта Республики Армения, Вазгена Саргсяна 3, Дом Правительства 2, 3 этаж, кабинет 313.  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Было принято решение: 3 за, 0 против.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Заседание оценочной комиссии продолжилось 21.05.2024. в 12:00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6. О заключении компетентного органа.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6.1 15 мая 2024 года Министерство юстиции РА получило заключение относительно учредителей ООО "Эн энд Эн Групп" и "Лас Принт", согласно которому учредителем обоих ООО является одно и то же лицо.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Было принято решение: 3 за, 0 против.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7. Данные о первых, непризнанных и отклоненных участниках;</w:t>
      </w:r>
    </w:p>
    <w:p w:rsidR="0072098A" w:rsidRPr="0072098A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>7.1 На основании статьи 7 части 4 Закона РА «О закупках» отклонить заявку ООО «Эн энд Эн Груп» по 1-му траншу и заявку ООО «Лас Принт» по 2-му, 3-му и в части четвертая часть - на основании одновременного участия в одной и той же закупочной процедуре организаций, учредителей которых является одно и то же лицо.</w:t>
      </w:r>
    </w:p>
    <w:p w:rsidR="00F808C7" w:rsidRPr="005B3C1C" w:rsidRDefault="0072098A" w:rsidP="0072098A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hy-AM"/>
        </w:rPr>
      </w:pPr>
      <w:r w:rsidRPr="0072098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Было принято решение: 3 за, 0 против.</w:t>
      </w:r>
      <w:r w:rsidR="00F808C7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hy-AM"/>
        </w:rPr>
        <w:t xml:space="preserve">             </w:t>
      </w:r>
      <w:r w:rsidR="00F808C7" w:rsidRPr="005B3C1C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hy-AM"/>
        </w:rPr>
        <w:t xml:space="preserve">                </w:t>
      </w:r>
    </w:p>
    <w:p w:rsidR="0072098A" w:rsidRPr="0072098A" w:rsidRDefault="0072098A" w:rsidP="0072098A">
      <w:pPr>
        <w:shd w:val="clear" w:color="auto" w:fill="FFFFFF"/>
        <w:spacing w:after="240" w:line="240" w:lineRule="auto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7.2. На основании подпункта 2 пункта 10 приказа, утвержденного постановлением правительства РА от 18.05.2017 № 534, отклонить заявку ООО "Оскан Ереванци" на 1-4 порции.</w:t>
      </w:r>
    </w:p>
    <w:p w:rsidR="0072098A" w:rsidRPr="0072098A" w:rsidRDefault="0072098A" w:rsidP="0072098A">
      <w:pPr>
        <w:shd w:val="clear" w:color="auto" w:fill="FFFFFF"/>
        <w:spacing w:after="240" w:line="240" w:lineRule="auto"/>
        <w:ind w:left="2124" w:firstLine="708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Было принято решение: 3 за, 0 против.</w:t>
      </w:r>
    </w:p>
    <w:p w:rsidR="0072098A" w:rsidRPr="0072098A" w:rsidRDefault="0072098A" w:rsidP="0072098A">
      <w:pPr>
        <w:shd w:val="clear" w:color="auto" w:fill="FFFFFF"/>
        <w:spacing w:after="240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lastRenderedPageBreak/>
        <w:t>7.3 Заявка ООО «Фотболай Дарбноц» с частями 1-4 и заявки ООО «En &amp; En Group» с частями 2, 3 и 4 были отклонены системой на том основании, что ценовое предложение превысило расчетную цену.</w:t>
      </w:r>
    </w:p>
    <w:p w:rsidR="0072098A" w:rsidRPr="0072098A" w:rsidRDefault="0072098A" w:rsidP="0072098A">
      <w:pPr>
        <w:shd w:val="clear" w:color="auto" w:fill="FFFFFF"/>
        <w:spacing w:after="240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            </w:t>
      </w:r>
      <w:bookmarkStart w:id="0" w:name="_GoBack"/>
      <w:bookmarkEnd w:id="0"/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Было принято решение: 3 за, 0 против.</w:t>
      </w:r>
    </w:p>
    <w:p w:rsidR="0072098A" w:rsidRPr="0072098A" w:rsidRDefault="0072098A" w:rsidP="0072098A">
      <w:pPr>
        <w:shd w:val="clear" w:color="auto" w:fill="FFFFFF"/>
        <w:spacing w:after="240" w:line="360" w:lineRule="auto"/>
        <w:ind w:firstLine="142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8. О результатах оценки</w:t>
      </w:r>
    </w:p>
    <w:p w:rsidR="0072098A" w:rsidRDefault="0072098A" w:rsidP="0072098A">
      <w:pPr>
        <w:shd w:val="clear" w:color="auto" w:fill="FFFFFF"/>
        <w:spacing w:after="240" w:line="360" w:lineRule="auto"/>
        <w:ind w:firstLine="142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8.1. На основании пункта 4 части 1 статьи 37 Закона Республики Армения "О закупках" признать процесс закупки несуществующим на основании неподписания договора.</w:t>
      </w:r>
    </w:p>
    <w:p w:rsidR="0072098A" w:rsidRPr="0072098A" w:rsidRDefault="0072098A" w:rsidP="0072098A">
      <w:pPr>
        <w:shd w:val="clear" w:color="auto" w:fill="FFFFFF"/>
        <w:spacing w:after="240" w:line="360" w:lineRule="auto"/>
        <w:ind w:firstLine="142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               </w:t>
      </w: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Было принято решение: 3 за, 0 против.</w:t>
      </w:r>
    </w:p>
    <w:p w:rsidR="0072098A" w:rsidRDefault="0072098A" w:rsidP="0072098A">
      <w:pPr>
        <w:shd w:val="clear" w:color="auto" w:fill="FFFFFF"/>
        <w:spacing w:after="240" w:line="360" w:lineRule="auto"/>
        <w:ind w:firstLine="142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8.2. Опубликовать объявление о том, что процедура закупки не завершена, и установить период неактивности в соответствии со статьей 10 Закона РА "О закупках" со дня, следующего за днем </w:t>
      </w:r>
      <w:r w:rsidRPr="0072098A">
        <w:rPr>
          <w:rFonts w:ascii="Cambria Math" w:hAnsi="Cambria Math" w:cs="Cambria Math"/>
          <w:color w:val="000000"/>
          <w:sz w:val="20"/>
          <w:szCs w:val="20"/>
          <w:lang w:val="af-ZA"/>
        </w:rPr>
        <w:t>​​</w:t>
      </w: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публикации объявления, по 10-й календарный день включительно.</w:t>
      </w:r>
    </w:p>
    <w:p w:rsidR="0072098A" w:rsidRPr="0072098A" w:rsidRDefault="0072098A" w:rsidP="0072098A">
      <w:pPr>
        <w:shd w:val="clear" w:color="auto" w:fill="FFFFFF"/>
        <w:spacing w:after="240" w:line="360" w:lineRule="auto"/>
        <w:ind w:firstLine="142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                   </w:t>
      </w: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Было принято решение: 3 за, 0 против.</w:t>
      </w:r>
    </w:p>
    <w:p w:rsidR="0072098A" w:rsidRDefault="0072098A" w:rsidP="0072098A">
      <w:pPr>
        <w:shd w:val="clear" w:color="auto" w:fill="FFFFFF"/>
        <w:spacing w:after="240" w:line="360" w:lineRule="auto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8.3 На основании подпункта "а" пункта 2 статьи 6 Закона РА "О закупках" и постановления Правительства РА от 04.05.2017. Подпункт 19 статьи 32 Приказа «Организация процесса закупки», утвержденного Решением № 526-Н, в течение десяти дней со дня опубликования сообщения о признании процедуры закупки несостоявшейся, представить руководителю заказчиком ООО «Эн энд Эн Групп» и «Лас Принт» подготовить проект решения о включении в список участников, не имеющих права участвовать в процедуре закупки.</w:t>
      </w:r>
    </w:p>
    <w:p w:rsidR="0072098A" w:rsidRPr="0072098A" w:rsidRDefault="0072098A" w:rsidP="0072098A">
      <w:pPr>
        <w:shd w:val="clear" w:color="auto" w:fill="FFFFFF"/>
        <w:spacing w:after="240" w:line="360" w:lineRule="auto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                           </w:t>
      </w: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>Было принято решение: 3 за, 0 против.</w:t>
      </w:r>
    </w:p>
    <w:p w:rsidR="0072098A" w:rsidRPr="0072098A" w:rsidRDefault="0072098A" w:rsidP="0072098A">
      <w:pPr>
        <w:shd w:val="clear" w:color="auto" w:fill="FFFFFF"/>
        <w:spacing w:after="0" w:line="360" w:lineRule="auto"/>
        <w:ind w:left="91"/>
        <w:jc w:val="center"/>
        <w:rPr>
          <w:rFonts w:ascii="GHEA Grapalat" w:hAnsi="GHEA Grapalat"/>
          <w:b/>
          <w:sz w:val="20"/>
          <w:szCs w:val="20"/>
        </w:rPr>
      </w:pPr>
      <w:r w:rsidRPr="0072098A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                    Оценочная комиссия</w:t>
      </w:r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</w:t>
      </w:r>
      <w:r w:rsidRPr="0072098A">
        <w:rPr>
          <w:rFonts w:ascii="GHEA Grapalat" w:hAnsi="GHEA Grapalat"/>
          <w:b/>
          <w:sz w:val="20"/>
          <w:szCs w:val="20"/>
        </w:rPr>
        <w:t>ՀՀԿԳՄՍՆԷԱՃԱՊՁԲ-24/47</w:t>
      </w:r>
    </w:p>
    <w:p w:rsidR="0082488D" w:rsidRPr="005B3C1C" w:rsidRDefault="0082488D" w:rsidP="0072098A">
      <w:pPr>
        <w:shd w:val="clear" w:color="auto" w:fill="FFFFFF"/>
        <w:spacing w:after="240" w:line="360" w:lineRule="auto"/>
        <w:ind w:firstLine="5310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sectPr w:rsidR="0082488D" w:rsidRPr="005B3C1C" w:rsidSect="00C52C33">
      <w:pgSz w:w="16838" w:h="11906" w:orient="landscape"/>
      <w:pgMar w:top="450" w:right="536" w:bottom="3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3B"/>
    <w:multiLevelType w:val="hybridMultilevel"/>
    <w:tmpl w:val="747C246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373408"/>
    <w:multiLevelType w:val="hybridMultilevel"/>
    <w:tmpl w:val="3ECC7C90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CD0074C"/>
    <w:multiLevelType w:val="hybridMultilevel"/>
    <w:tmpl w:val="23084F20"/>
    <w:lvl w:ilvl="0" w:tplc="911ED0A2">
      <w:start w:val="1"/>
      <w:numFmt w:val="decimal"/>
      <w:lvlText w:val="%1.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623F2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53022A39"/>
    <w:multiLevelType w:val="hybridMultilevel"/>
    <w:tmpl w:val="0DFA9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BB13F4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696B06CE"/>
    <w:multiLevelType w:val="hybridMultilevel"/>
    <w:tmpl w:val="70A83B90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D564E90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4367CE7"/>
    <w:multiLevelType w:val="hybridMultilevel"/>
    <w:tmpl w:val="1A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552B"/>
    <w:multiLevelType w:val="hybridMultilevel"/>
    <w:tmpl w:val="4546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D6"/>
    <w:rsid w:val="00005F12"/>
    <w:rsid w:val="00007941"/>
    <w:rsid w:val="000159B5"/>
    <w:rsid w:val="00015E7E"/>
    <w:rsid w:val="00030F7E"/>
    <w:rsid w:val="00030FFF"/>
    <w:rsid w:val="000368EB"/>
    <w:rsid w:val="0005111C"/>
    <w:rsid w:val="000554A9"/>
    <w:rsid w:val="00062920"/>
    <w:rsid w:val="000650AF"/>
    <w:rsid w:val="00065A7A"/>
    <w:rsid w:val="00067BF0"/>
    <w:rsid w:val="0007517F"/>
    <w:rsid w:val="00077540"/>
    <w:rsid w:val="00083204"/>
    <w:rsid w:val="000874A4"/>
    <w:rsid w:val="000930A4"/>
    <w:rsid w:val="00093C81"/>
    <w:rsid w:val="000A04B7"/>
    <w:rsid w:val="000A0B0F"/>
    <w:rsid w:val="000A2D9F"/>
    <w:rsid w:val="000A4E9D"/>
    <w:rsid w:val="000B28C6"/>
    <w:rsid w:val="000D6241"/>
    <w:rsid w:val="000E0E1E"/>
    <w:rsid w:val="000E49B6"/>
    <w:rsid w:val="000E61DE"/>
    <w:rsid w:val="000F02E6"/>
    <w:rsid w:val="000F3285"/>
    <w:rsid w:val="000F45D0"/>
    <w:rsid w:val="000F4718"/>
    <w:rsid w:val="000F7926"/>
    <w:rsid w:val="001010DB"/>
    <w:rsid w:val="0010161E"/>
    <w:rsid w:val="001016E7"/>
    <w:rsid w:val="00102D1D"/>
    <w:rsid w:val="001103DD"/>
    <w:rsid w:val="00114856"/>
    <w:rsid w:val="0011587A"/>
    <w:rsid w:val="00123A47"/>
    <w:rsid w:val="0013309B"/>
    <w:rsid w:val="001352CF"/>
    <w:rsid w:val="00140E7A"/>
    <w:rsid w:val="00150459"/>
    <w:rsid w:val="0015309F"/>
    <w:rsid w:val="00166716"/>
    <w:rsid w:val="00170587"/>
    <w:rsid w:val="001709C4"/>
    <w:rsid w:val="00170FC2"/>
    <w:rsid w:val="001735CF"/>
    <w:rsid w:val="00173B02"/>
    <w:rsid w:val="00175780"/>
    <w:rsid w:val="001772E5"/>
    <w:rsid w:val="001866E9"/>
    <w:rsid w:val="001946D7"/>
    <w:rsid w:val="001A3F42"/>
    <w:rsid w:val="001B24FF"/>
    <w:rsid w:val="001B32FE"/>
    <w:rsid w:val="001C15F6"/>
    <w:rsid w:val="001C234A"/>
    <w:rsid w:val="001C4269"/>
    <w:rsid w:val="001C6494"/>
    <w:rsid w:val="001D58CB"/>
    <w:rsid w:val="001D5ED9"/>
    <w:rsid w:val="001E149B"/>
    <w:rsid w:val="001E1569"/>
    <w:rsid w:val="001F5DE7"/>
    <w:rsid w:val="001F6795"/>
    <w:rsid w:val="002046C0"/>
    <w:rsid w:val="0022786D"/>
    <w:rsid w:val="002320AF"/>
    <w:rsid w:val="00236C8B"/>
    <w:rsid w:val="00250E30"/>
    <w:rsid w:val="00263D77"/>
    <w:rsid w:val="00264B58"/>
    <w:rsid w:val="0026770B"/>
    <w:rsid w:val="00273BF5"/>
    <w:rsid w:val="00297411"/>
    <w:rsid w:val="002A493D"/>
    <w:rsid w:val="002B3BD7"/>
    <w:rsid w:val="002C3E0B"/>
    <w:rsid w:val="002D51DD"/>
    <w:rsid w:val="002E26E1"/>
    <w:rsid w:val="002E6F93"/>
    <w:rsid w:val="002F178C"/>
    <w:rsid w:val="002F4E4E"/>
    <w:rsid w:val="002F63DA"/>
    <w:rsid w:val="00305CD5"/>
    <w:rsid w:val="00310616"/>
    <w:rsid w:val="0032086A"/>
    <w:rsid w:val="00322E96"/>
    <w:rsid w:val="00326FEB"/>
    <w:rsid w:val="00330D0C"/>
    <w:rsid w:val="00337CF9"/>
    <w:rsid w:val="00340E29"/>
    <w:rsid w:val="00347778"/>
    <w:rsid w:val="00351C92"/>
    <w:rsid w:val="003600ED"/>
    <w:rsid w:val="00381FCF"/>
    <w:rsid w:val="00382076"/>
    <w:rsid w:val="00383B5C"/>
    <w:rsid w:val="00397D1A"/>
    <w:rsid w:val="00397FB0"/>
    <w:rsid w:val="003A0E13"/>
    <w:rsid w:val="003A7288"/>
    <w:rsid w:val="003B0EAE"/>
    <w:rsid w:val="003C0438"/>
    <w:rsid w:val="003D15BE"/>
    <w:rsid w:val="003D16FD"/>
    <w:rsid w:val="003E2547"/>
    <w:rsid w:val="003E53BF"/>
    <w:rsid w:val="003F4F7C"/>
    <w:rsid w:val="003F78FD"/>
    <w:rsid w:val="00403CBD"/>
    <w:rsid w:val="00407FDF"/>
    <w:rsid w:val="004120D5"/>
    <w:rsid w:val="004150A7"/>
    <w:rsid w:val="004204BD"/>
    <w:rsid w:val="00425078"/>
    <w:rsid w:val="00427122"/>
    <w:rsid w:val="00433319"/>
    <w:rsid w:val="00441995"/>
    <w:rsid w:val="0044329D"/>
    <w:rsid w:val="004540B3"/>
    <w:rsid w:val="0046206D"/>
    <w:rsid w:val="00464C1C"/>
    <w:rsid w:val="004662FA"/>
    <w:rsid w:val="004734EF"/>
    <w:rsid w:val="00480F0A"/>
    <w:rsid w:val="00485CFF"/>
    <w:rsid w:val="00490B83"/>
    <w:rsid w:val="00493D37"/>
    <w:rsid w:val="0049671D"/>
    <w:rsid w:val="004B08A8"/>
    <w:rsid w:val="004B33D8"/>
    <w:rsid w:val="004B57EA"/>
    <w:rsid w:val="004C5EB6"/>
    <w:rsid w:val="004E09F2"/>
    <w:rsid w:val="004E1A4D"/>
    <w:rsid w:val="004E5C0D"/>
    <w:rsid w:val="004E6891"/>
    <w:rsid w:val="004F3EC6"/>
    <w:rsid w:val="004F7762"/>
    <w:rsid w:val="00511797"/>
    <w:rsid w:val="005153FB"/>
    <w:rsid w:val="00522581"/>
    <w:rsid w:val="00535619"/>
    <w:rsid w:val="005375CC"/>
    <w:rsid w:val="0054136D"/>
    <w:rsid w:val="00555896"/>
    <w:rsid w:val="00564C12"/>
    <w:rsid w:val="00564F30"/>
    <w:rsid w:val="00565E28"/>
    <w:rsid w:val="005703BA"/>
    <w:rsid w:val="005812EA"/>
    <w:rsid w:val="005849AE"/>
    <w:rsid w:val="005858EE"/>
    <w:rsid w:val="005A277D"/>
    <w:rsid w:val="005A39D9"/>
    <w:rsid w:val="005B0E13"/>
    <w:rsid w:val="005B198B"/>
    <w:rsid w:val="005B2448"/>
    <w:rsid w:val="005B3A8D"/>
    <w:rsid w:val="005B3C1C"/>
    <w:rsid w:val="005B5A66"/>
    <w:rsid w:val="005C316E"/>
    <w:rsid w:val="005C3F2D"/>
    <w:rsid w:val="005C47F3"/>
    <w:rsid w:val="005D3D56"/>
    <w:rsid w:val="005F076E"/>
    <w:rsid w:val="00601B3C"/>
    <w:rsid w:val="00602147"/>
    <w:rsid w:val="0060238F"/>
    <w:rsid w:val="00607F13"/>
    <w:rsid w:val="006127CC"/>
    <w:rsid w:val="00622059"/>
    <w:rsid w:val="006253EE"/>
    <w:rsid w:val="00626F0E"/>
    <w:rsid w:val="00627EED"/>
    <w:rsid w:val="00633695"/>
    <w:rsid w:val="0063527E"/>
    <w:rsid w:val="00636359"/>
    <w:rsid w:val="00640F2B"/>
    <w:rsid w:val="0064165C"/>
    <w:rsid w:val="00642855"/>
    <w:rsid w:val="00642D1B"/>
    <w:rsid w:val="00652745"/>
    <w:rsid w:val="00656CC8"/>
    <w:rsid w:val="00662C55"/>
    <w:rsid w:val="00672455"/>
    <w:rsid w:val="00672B81"/>
    <w:rsid w:val="00673DE0"/>
    <w:rsid w:val="00677944"/>
    <w:rsid w:val="00680C15"/>
    <w:rsid w:val="00684C83"/>
    <w:rsid w:val="00694DF3"/>
    <w:rsid w:val="006954DE"/>
    <w:rsid w:val="006A2DEE"/>
    <w:rsid w:val="006C46BC"/>
    <w:rsid w:val="006C644F"/>
    <w:rsid w:val="006D1389"/>
    <w:rsid w:val="006D3C6A"/>
    <w:rsid w:val="006D5AAB"/>
    <w:rsid w:val="006E270B"/>
    <w:rsid w:val="006F043A"/>
    <w:rsid w:val="006F4448"/>
    <w:rsid w:val="0070308E"/>
    <w:rsid w:val="00716A6B"/>
    <w:rsid w:val="0072098A"/>
    <w:rsid w:val="00723E8A"/>
    <w:rsid w:val="00730878"/>
    <w:rsid w:val="0073602F"/>
    <w:rsid w:val="00737AAE"/>
    <w:rsid w:val="00741012"/>
    <w:rsid w:val="00743D65"/>
    <w:rsid w:val="00745177"/>
    <w:rsid w:val="007473A8"/>
    <w:rsid w:val="00757D97"/>
    <w:rsid w:val="00761EBC"/>
    <w:rsid w:val="00761F63"/>
    <w:rsid w:val="00765525"/>
    <w:rsid w:val="0077007D"/>
    <w:rsid w:val="00770344"/>
    <w:rsid w:val="00771FD0"/>
    <w:rsid w:val="00773388"/>
    <w:rsid w:val="00774938"/>
    <w:rsid w:val="00783998"/>
    <w:rsid w:val="0078559F"/>
    <w:rsid w:val="007955AE"/>
    <w:rsid w:val="007967AC"/>
    <w:rsid w:val="007A03F3"/>
    <w:rsid w:val="007A0CD0"/>
    <w:rsid w:val="007A1B1C"/>
    <w:rsid w:val="007A1CA5"/>
    <w:rsid w:val="007A7C2A"/>
    <w:rsid w:val="007B006D"/>
    <w:rsid w:val="007B362E"/>
    <w:rsid w:val="007B667A"/>
    <w:rsid w:val="007B6BE0"/>
    <w:rsid w:val="007C5A91"/>
    <w:rsid w:val="007D054F"/>
    <w:rsid w:val="007D1A34"/>
    <w:rsid w:val="007D6633"/>
    <w:rsid w:val="007E1522"/>
    <w:rsid w:val="007E1B06"/>
    <w:rsid w:val="007E2322"/>
    <w:rsid w:val="007F1D3C"/>
    <w:rsid w:val="00803C08"/>
    <w:rsid w:val="00804EA3"/>
    <w:rsid w:val="008100BB"/>
    <w:rsid w:val="0082488D"/>
    <w:rsid w:val="00831013"/>
    <w:rsid w:val="00832EAD"/>
    <w:rsid w:val="008400EA"/>
    <w:rsid w:val="00840CDB"/>
    <w:rsid w:val="00844BAC"/>
    <w:rsid w:val="008500A7"/>
    <w:rsid w:val="008520A3"/>
    <w:rsid w:val="00856912"/>
    <w:rsid w:val="00860F7C"/>
    <w:rsid w:val="00863497"/>
    <w:rsid w:val="00867403"/>
    <w:rsid w:val="008706CB"/>
    <w:rsid w:val="00873BB9"/>
    <w:rsid w:val="008866D0"/>
    <w:rsid w:val="00896EF7"/>
    <w:rsid w:val="008A357C"/>
    <w:rsid w:val="008A66A3"/>
    <w:rsid w:val="008B1F1C"/>
    <w:rsid w:val="008B5B1C"/>
    <w:rsid w:val="008B6F59"/>
    <w:rsid w:val="008E23EA"/>
    <w:rsid w:val="008F5A1A"/>
    <w:rsid w:val="00900E9F"/>
    <w:rsid w:val="0090314A"/>
    <w:rsid w:val="009037BB"/>
    <w:rsid w:val="00905F27"/>
    <w:rsid w:val="0091300C"/>
    <w:rsid w:val="0091538D"/>
    <w:rsid w:val="009202C3"/>
    <w:rsid w:val="0092108E"/>
    <w:rsid w:val="00923EF5"/>
    <w:rsid w:val="0093208C"/>
    <w:rsid w:val="00933367"/>
    <w:rsid w:val="009403ED"/>
    <w:rsid w:val="009425D6"/>
    <w:rsid w:val="00942ADD"/>
    <w:rsid w:val="009501B8"/>
    <w:rsid w:val="00954E58"/>
    <w:rsid w:val="00956C6C"/>
    <w:rsid w:val="00957357"/>
    <w:rsid w:val="009608BB"/>
    <w:rsid w:val="0096280C"/>
    <w:rsid w:val="00965CD7"/>
    <w:rsid w:val="00967D44"/>
    <w:rsid w:val="00974620"/>
    <w:rsid w:val="00982D3A"/>
    <w:rsid w:val="009900EF"/>
    <w:rsid w:val="009944BF"/>
    <w:rsid w:val="009A45E8"/>
    <w:rsid w:val="009A7F0D"/>
    <w:rsid w:val="009B4173"/>
    <w:rsid w:val="009B5ECE"/>
    <w:rsid w:val="009C515E"/>
    <w:rsid w:val="009C7F62"/>
    <w:rsid w:val="009D34B4"/>
    <w:rsid w:val="009D72DA"/>
    <w:rsid w:val="009D74F0"/>
    <w:rsid w:val="009D7A2C"/>
    <w:rsid w:val="009D7F16"/>
    <w:rsid w:val="009E01BA"/>
    <w:rsid w:val="009E3456"/>
    <w:rsid w:val="009F1708"/>
    <w:rsid w:val="009F470B"/>
    <w:rsid w:val="009F47ED"/>
    <w:rsid w:val="00A02329"/>
    <w:rsid w:val="00A1150F"/>
    <w:rsid w:val="00A22A76"/>
    <w:rsid w:val="00A272D9"/>
    <w:rsid w:val="00A30D5C"/>
    <w:rsid w:val="00A417B6"/>
    <w:rsid w:val="00A4249C"/>
    <w:rsid w:val="00A50337"/>
    <w:rsid w:val="00A51458"/>
    <w:rsid w:val="00A539E7"/>
    <w:rsid w:val="00A6672C"/>
    <w:rsid w:val="00A71C3E"/>
    <w:rsid w:val="00A81F31"/>
    <w:rsid w:val="00A902B8"/>
    <w:rsid w:val="00A93604"/>
    <w:rsid w:val="00A94AE1"/>
    <w:rsid w:val="00AA4B1F"/>
    <w:rsid w:val="00AB044E"/>
    <w:rsid w:val="00AB1E1C"/>
    <w:rsid w:val="00AB2FC0"/>
    <w:rsid w:val="00AB5B4C"/>
    <w:rsid w:val="00AC1CC5"/>
    <w:rsid w:val="00AD23E3"/>
    <w:rsid w:val="00AD7D8D"/>
    <w:rsid w:val="00AE0DA8"/>
    <w:rsid w:val="00AF33DB"/>
    <w:rsid w:val="00B0574E"/>
    <w:rsid w:val="00B07BE3"/>
    <w:rsid w:val="00B11EC1"/>
    <w:rsid w:val="00B120D6"/>
    <w:rsid w:val="00B141A6"/>
    <w:rsid w:val="00B15C2D"/>
    <w:rsid w:val="00B160CA"/>
    <w:rsid w:val="00B230D6"/>
    <w:rsid w:val="00B34C00"/>
    <w:rsid w:val="00B3663E"/>
    <w:rsid w:val="00B36FBC"/>
    <w:rsid w:val="00B400BE"/>
    <w:rsid w:val="00B54EF4"/>
    <w:rsid w:val="00B61BBE"/>
    <w:rsid w:val="00B62B18"/>
    <w:rsid w:val="00B6350F"/>
    <w:rsid w:val="00B65754"/>
    <w:rsid w:val="00B667B9"/>
    <w:rsid w:val="00B66DEF"/>
    <w:rsid w:val="00B71B4B"/>
    <w:rsid w:val="00B71F12"/>
    <w:rsid w:val="00B71F25"/>
    <w:rsid w:val="00B77A01"/>
    <w:rsid w:val="00B81013"/>
    <w:rsid w:val="00B81DF2"/>
    <w:rsid w:val="00B93E67"/>
    <w:rsid w:val="00BA0CAE"/>
    <w:rsid w:val="00BA30C6"/>
    <w:rsid w:val="00BA4671"/>
    <w:rsid w:val="00BB2C4A"/>
    <w:rsid w:val="00BB5DC5"/>
    <w:rsid w:val="00BC02FB"/>
    <w:rsid w:val="00BC50D7"/>
    <w:rsid w:val="00BD1AC1"/>
    <w:rsid w:val="00BD3023"/>
    <w:rsid w:val="00BD3B54"/>
    <w:rsid w:val="00BE1A81"/>
    <w:rsid w:val="00BE5ED7"/>
    <w:rsid w:val="00BF636B"/>
    <w:rsid w:val="00BF6BEE"/>
    <w:rsid w:val="00C008A1"/>
    <w:rsid w:val="00C049D5"/>
    <w:rsid w:val="00C153ED"/>
    <w:rsid w:val="00C15CE4"/>
    <w:rsid w:val="00C22E26"/>
    <w:rsid w:val="00C346F3"/>
    <w:rsid w:val="00C41C26"/>
    <w:rsid w:val="00C44B17"/>
    <w:rsid w:val="00C44F51"/>
    <w:rsid w:val="00C472D6"/>
    <w:rsid w:val="00C51EB5"/>
    <w:rsid w:val="00C52C33"/>
    <w:rsid w:val="00C5325D"/>
    <w:rsid w:val="00C54F66"/>
    <w:rsid w:val="00C60537"/>
    <w:rsid w:val="00C617FB"/>
    <w:rsid w:val="00C63DBE"/>
    <w:rsid w:val="00C71F53"/>
    <w:rsid w:val="00C728E9"/>
    <w:rsid w:val="00C76F54"/>
    <w:rsid w:val="00C777A8"/>
    <w:rsid w:val="00C824F2"/>
    <w:rsid w:val="00C93973"/>
    <w:rsid w:val="00CA5B80"/>
    <w:rsid w:val="00CA6CB0"/>
    <w:rsid w:val="00CB5B94"/>
    <w:rsid w:val="00CB67F9"/>
    <w:rsid w:val="00CB69C7"/>
    <w:rsid w:val="00CC3471"/>
    <w:rsid w:val="00CC3A31"/>
    <w:rsid w:val="00CD74D4"/>
    <w:rsid w:val="00CE52CF"/>
    <w:rsid w:val="00CF093B"/>
    <w:rsid w:val="00CF5361"/>
    <w:rsid w:val="00CF5D24"/>
    <w:rsid w:val="00D04936"/>
    <w:rsid w:val="00D05D55"/>
    <w:rsid w:val="00D17CA7"/>
    <w:rsid w:val="00D22BD4"/>
    <w:rsid w:val="00D2794A"/>
    <w:rsid w:val="00D34C8D"/>
    <w:rsid w:val="00D36E17"/>
    <w:rsid w:val="00D40641"/>
    <w:rsid w:val="00D406F3"/>
    <w:rsid w:val="00D528C7"/>
    <w:rsid w:val="00D575EA"/>
    <w:rsid w:val="00D6163C"/>
    <w:rsid w:val="00D644E0"/>
    <w:rsid w:val="00D6517B"/>
    <w:rsid w:val="00D72DF7"/>
    <w:rsid w:val="00D82D42"/>
    <w:rsid w:val="00D8369E"/>
    <w:rsid w:val="00D93F8C"/>
    <w:rsid w:val="00D974DE"/>
    <w:rsid w:val="00DA1508"/>
    <w:rsid w:val="00DA50C5"/>
    <w:rsid w:val="00DB00BD"/>
    <w:rsid w:val="00DB01E6"/>
    <w:rsid w:val="00DB0652"/>
    <w:rsid w:val="00DB0A08"/>
    <w:rsid w:val="00DB32AA"/>
    <w:rsid w:val="00DB6623"/>
    <w:rsid w:val="00DC0780"/>
    <w:rsid w:val="00DC1684"/>
    <w:rsid w:val="00DC2598"/>
    <w:rsid w:val="00DC2D17"/>
    <w:rsid w:val="00DC3E90"/>
    <w:rsid w:val="00DD1601"/>
    <w:rsid w:val="00DD42B4"/>
    <w:rsid w:val="00DD72B2"/>
    <w:rsid w:val="00DE1FB7"/>
    <w:rsid w:val="00DE66F3"/>
    <w:rsid w:val="00DF13B7"/>
    <w:rsid w:val="00DF4767"/>
    <w:rsid w:val="00E04AE4"/>
    <w:rsid w:val="00E13E4D"/>
    <w:rsid w:val="00E14F4F"/>
    <w:rsid w:val="00E2504C"/>
    <w:rsid w:val="00E33264"/>
    <w:rsid w:val="00E4617A"/>
    <w:rsid w:val="00E47CD5"/>
    <w:rsid w:val="00E56998"/>
    <w:rsid w:val="00E61AB3"/>
    <w:rsid w:val="00E67E3D"/>
    <w:rsid w:val="00E67EBE"/>
    <w:rsid w:val="00E7496F"/>
    <w:rsid w:val="00E7639A"/>
    <w:rsid w:val="00E83FE6"/>
    <w:rsid w:val="00E90B2B"/>
    <w:rsid w:val="00E928FB"/>
    <w:rsid w:val="00E941F2"/>
    <w:rsid w:val="00E95860"/>
    <w:rsid w:val="00E970ED"/>
    <w:rsid w:val="00EB2AD0"/>
    <w:rsid w:val="00EB4909"/>
    <w:rsid w:val="00EC0F75"/>
    <w:rsid w:val="00EC1C3E"/>
    <w:rsid w:val="00EC2CD4"/>
    <w:rsid w:val="00EC528C"/>
    <w:rsid w:val="00EC63B4"/>
    <w:rsid w:val="00EC770F"/>
    <w:rsid w:val="00ED564A"/>
    <w:rsid w:val="00EE5562"/>
    <w:rsid w:val="00EE670B"/>
    <w:rsid w:val="00EF0123"/>
    <w:rsid w:val="00EF0DB3"/>
    <w:rsid w:val="00EF4083"/>
    <w:rsid w:val="00EF6222"/>
    <w:rsid w:val="00EF67CB"/>
    <w:rsid w:val="00F010D8"/>
    <w:rsid w:val="00F237D6"/>
    <w:rsid w:val="00F3148D"/>
    <w:rsid w:val="00F329BD"/>
    <w:rsid w:val="00F347C5"/>
    <w:rsid w:val="00F50D5D"/>
    <w:rsid w:val="00F808C7"/>
    <w:rsid w:val="00F83788"/>
    <w:rsid w:val="00F86481"/>
    <w:rsid w:val="00F95BF0"/>
    <w:rsid w:val="00F96001"/>
    <w:rsid w:val="00FA1E72"/>
    <w:rsid w:val="00FA4883"/>
    <w:rsid w:val="00FA61D7"/>
    <w:rsid w:val="00FA6E9A"/>
    <w:rsid w:val="00FB1D0A"/>
    <w:rsid w:val="00FC3463"/>
    <w:rsid w:val="00FD34C1"/>
    <w:rsid w:val="00FD50AE"/>
    <w:rsid w:val="00FD6A23"/>
    <w:rsid w:val="00FD79C4"/>
    <w:rsid w:val="00FE00C0"/>
    <w:rsid w:val="00FE023D"/>
    <w:rsid w:val="00FE0C76"/>
    <w:rsid w:val="00FE3022"/>
    <w:rsid w:val="00FE3051"/>
    <w:rsid w:val="00FE3AF1"/>
    <w:rsid w:val="00FE6406"/>
    <w:rsid w:val="00FF546C"/>
    <w:rsid w:val="00FF5F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028F-3B85-4154-B5B7-D0A968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AE"/>
    <w:pPr>
      <w:ind w:left="720"/>
      <w:contextualSpacing/>
    </w:pPr>
  </w:style>
  <w:style w:type="table" w:styleId="a4">
    <w:name w:val="Table Grid"/>
    <w:basedOn w:val="a1"/>
    <w:uiPriority w:val="59"/>
    <w:rsid w:val="0010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909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0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7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B0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printll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eprint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sprintll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6495-9744-473A-A5D6-AF5BE291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394</cp:revision>
  <cp:lastPrinted>2024-05-20T13:55:00Z</cp:lastPrinted>
  <dcterms:created xsi:type="dcterms:W3CDTF">2021-03-30T07:12:00Z</dcterms:created>
  <dcterms:modified xsi:type="dcterms:W3CDTF">2024-05-22T06:21:00Z</dcterms:modified>
</cp:coreProperties>
</file>